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4B36F" w14:textId="77777777" w:rsidR="00405A37" w:rsidRPr="000225DF" w:rsidRDefault="006B42BE" w:rsidP="006B42BE">
      <w:pPr>
        <w:pStyle w:val="NoSpacing"/>
        <w:rPr>
          <w:rFonts w:ascii="Calibri" w:hAnsi="Calibri"/>
          <w:b/>
          <w:color w:val="4F81BD" w:themeColor="accent1"/>
          <w:sz w:val="28"/>
          <w:szCs w:val="28"/>
        </w:rPr>
      </w:pPr>
      <w:r w:rsidRPr="000225DF">
        <w:rPr>
          <w:rFonts w:ascii="Calibri" w:hAnsi="Calibri"/>
          <w:b/>
          <w:color w:val="4F81BD" w:themeColor="accent1"/>
          <w:sz w:val="28"/>
          <w:szCs w:val="28"/>
        </w:rPr>
        <w:t xml:space="preserve">Film Analysis: </w:t>
      </w:r>
      <w:r w:rsidRPr="00BC334D">
        <w:rPr>
          <w:rFonts w:ascii="Calibri" w:hAnsi="Calibri"/>
          <w:b/>
          <w:i/>
          <w:color w:val="4F81BD" w:themeColor="accent1"/>
          <w:sz w:val="28"/>
          <w:szCs w:val="28"/>
        </w:rPr>
        <w:t>Dead Poets Society</w:t>
      </w:r>
      <w:r w:rsidRPr="000225DF">
        <w:rPr>
          <w:rFonts w:ascii="Calibri" w:hAnsi="Calibri"/>
          <w:b/>
          <w:color w:val="4F81BD" w:themeColor="accent1"/>
          <w:sz w:val="28"/>
          <w:szCs w:val="28"/>
        </w:rPr>
        <w:t xml:space="preserve"> (1989)</w:t>
      </w:r>
    </w:p>
    <w:p w14:paraId="3BC45FF3" w14:textId="77777777" w:rsidR="00BC334D" w:rsidRDefault="00BC334D" w:rsidP="00BC334D">
      <w:pPr>
        <w:pStyle w:val="NoSpacing"/>
        <w:rPr>
          <w:rFonts w:ascii="Calibri" w:eastAsia="Times New Roman" w:hAnsi="Calibri" w:cs="Times New Roman"/>
          <w:sz w:val="22"/>
          <w:szCs w:val="22"/>
        </w:rPr>
      </w:pPr>
    </w:p>
    <w:p w14:paraId="77A1B0B6" w14:textId="77777777" w:rsidR="000225DF" w:rsidRPr="00BC334D" w:rsidRDefault="00BC334D" w:rsidP="00BC334D">
      <w:pPr>
        <w:pStyle w:val="NoSpacing"/>
        <w:jc w:val="center"/>
        <w:rPr>
          <w:rFonts w:ascii="Calibri" w:eastAsia="Times New Roman" w:hAnsi="Calibri" w:cs="Times New Roman"/>
          <w:sz w:val="22"/>
          <w:szCs w:val="22"/>
        </w:rPr>
      </w:pPr>
      <w:r w:rsidRPr="00BC334D">
        <w:rPr>
          <w:rFonts w:ascii="Calibri" w:eastAsia="Times New Roman" w:hAnsi="Calibri" w:cs="Times New Roman"/>
          <w:i/>
          <w:sz w:val="22"/>
          <w:szCs w:val="22"/>
        </w:rPr>
        <w:t xml:space="preserve">“They're not that different from you, are they? Same haircuts. </w:t>
      </w:r>
      <w:proofErr w:type="gramStart"/>
      <w:r w:rsidRPr="00BC334D">
        <w:rPr>
          <w:rFonts w:ascii="Calibri" w:eastAsia="Times New Roman" w:hAnsi="Calibri" w:cs="Times New Roman"/>
          <w:i/>
          <w:sz w:val="22"/>
          <w:szCs w:val="22"/>
        </w:rPr>
        <w:t>Full of hormones, just like you.</w:t>
      </w:r>
      <w:proofErr w:type="gramEnd"/>
      <w:r w:rsidRPr="00BC334D">
        <w:rPr>
          <w:rFonts w:ascii="Calibri" w:eastAsia="Times New Roman" w:hAnsi="Calibri" w:cs="Times New Roman"/>
          <w:i/>
          <w:sz w:val="22"/>
          <w:szCs w:val="22"/>
        </w:rPr>
        <w:t xml:space="preserve"> Invincible, just like you feel. The world is their oyster. They believe they're destined for great things, just like many of </w:t>
      </w:r>
      <w:proofErr w:type="gramStart"/>
      <w:r w:rsidRPr="00BC334D">
        <w:rPr>
          <w:rFonts w:ascii="Calibri" w:eastAsia="Times New Roman" w:hAnsi="Calibri" w:cs="Times New Roman"/>
          <w:i/>
          <w:sz w:val="22"/>
          <w:szCs w:val="22"/>
        </w:rPr>
        <w:t>you,</w:t>
      </w:r>
      <w:proofErr w:type="gramEnd"/>
      <w:r w:rsidRPr="00BC334D">
        <w:rPr>
          <w:rFonts w:ascii="Calibri" w:eastAsia="Times New Roman" w:hAnsi="Calibri" w:cs="Times New Roman"/>
          <w:i/>
          <w:sz w:val="22"/>
          <w:szCs w:val="22"/>
        </w:rPr>
        <w:t xml:space="preserve"> their eyes are full of hope, just like you. Did they wait until it was too late to make from their lives even one iota of what they were capable?”</w:t>
      </w:r>
      <w:r>
        <w:rPr>
          <w:rFonts w:ascii="Calibri" w:eastAsia="Times New Roman" w:hAnsi="Calibri" w:cs="Times New Roman"/>
          <w:sz w:val="22"/>
          <w:szCs w:val="22"/>
        </w:rPr>
        <w:t xml:space="preserve"> – Mr. John Keating, </w:t>
      </w:r>
      <w:r w:rsidRPr="00D73D94">
        <w:rPr>
          <w:rFonts w:ascii="Calibri" w:eastAsia="Times New Roman" w:hAnsi="Calibri" w:cs="Times New Roman"/>
          <w:i/>
          <w:sz w:val="22"/>
          <w:szCs w:val="22"/>
        </w:rPr>
        <w:t>Dead Poets Society</w:t>
      </w:r>
    </w:p>
    <w:p w14:paraId="1105223E" w14:textId="77777777" w:rsidR="00BC334D" w:rsidRPr="00BC334D" w:rsidRDefault="00BC334D" w:rsidP="006B42BE">
      <w:pPr>
        <w:pStyle w:val="NoSpacing"/>
        <w:rPr>
          <w:rFonts w:ascii="Calibri" w:hAnsi="Calibri"/>
          <w:sz w:val="22"/>
          <w:szCs w:val="22"/>
        </w:rPr>
      </w:pPr>
    </w:p>
    <w:p w14:paraId="0CFF5C33" w14:textId="362F9778" w:rsidR="00BC334D" w:rsidRDefault="006B42BE" w:rsidP="006B42BE">
      <w:pPr>
        <w:pStyle w:val="NoSpacing"/>
        <w:rPr>
          <w:rFonts w:ascii="Calibri" w:hAnsi="Calibri"/>
          <w:sz w:val="22"/>
          <w:szCs w:val="22"/>
        </w:rPr>
      </w:pPr>
      <w:r w:rsidRPr="00D45FC8">
        <w:rPr>
          <w:rFonts w:ascii="Calibri" w:hAnsi="Calibri"/>
          <w:sz w:val="22"/>
          <w:szCs w:val="22"/>
          <w:u w:val="single"/>
        </w:rPr>
        <w:t>Directions</w:t>
      </w:r>
      <w:r w:rsidRPr="00D45FC8">
        <w:rPr>
          <w:rFonts w:ascii="Calibri" w:hAnsi="Calibri"/>
          <w:sz w:val="22"/>
          <w:szCs w:val="22"/>
        </w:rPr>
        <w:t xml:space="preserve">: </w:t>
      </w:r>
      <w:r w:rsidR="00D45FC8">
        <w:rPr>
          <w:rFonts w:ascii="Calibri" w:hAnsi="Calibri"/>
          <w:sz w:val="22"/>
          <w:szCs w:val="22"/>
        </w:rPr>
        <w:t xml:space="preserve">Read each of the following questions before the start of the film. </w:t>
      </w:r>
      <w:r w:rsidR="00132C8C">
        <w:rPr>
          <w:rFonts w:ascii="Calibri" w:hAnsi="Calibri"/>
          <w:sz w:val="22"/>
          <w:szCs w:val="22"/>
        </w:rPr>
        <w:t>After previewing the questions,</w:t>
      </w:r>
      <w:r w:rsidRPr="00D45FC8">
        <w:rPr>
          <w:rFonts w:ascii="Calibri" w:hAnsi="Calibri"/>
          <w:sz w:val="22"/>
          <w:szCs w:val="22"/>
        </w:rPr>
        <w:t xml:space="preserve"> </w:t>
      </w:r>
      <w:r w:rsidR="00D73D94">
        <w:rPr>
          <w:rFonts w:ascii="Calibri" w:hAnsi="Calibri"/>
          <w:sz w:val="22"/>
          <w:szCs w:val="22"/>
        </w:rPr>
        <w:t xml:space="preserve">be prepared to </w:t>
      </w:r>
      <w:r w:rsidRPr="00D45FC8">
        <w:rPr>
          <w:rFonts w:ascii="Calibri" w:hAnsi="Calibri"/>
          <w:sz w:val="22"/>
          <w:szCs w:val="22"/>
        </w:rPr>
        <w:t xml:space="preserve">answer the following questions </w:t>
      </w:r>
      <w:r w:rsidR="00132C8C">
        <w:rPr>
          <w:rFonts w:ascii="Calibri" w:hAnsi="Calibri"/>
          <w:sz w:val="22"/>
          <w:szCs w:val="22"/>
        </w:rPr>
        <w:t>while watching the film</w:t>
      </w:r>
      <w:r w:rsidRPr="00D45FC8">
        <w:rPr>
          <w:rFonts w:ascii="Calibri" w:hAnsi="Calibri"/>
          <w:sz w:val="22"/>
          <w:szCs w:val="22"/>
        </w:rPr>
        <w:t>. You do not have to write in complete sentences; however, your thoughts should be fully fleshed out.</w:t>
      </w:r>
      <w:r w:rsidR="00BC334D">
        <w:rPr>
          <w:rFonts w:ascii="Calibri" w:hAnsi="Calibri"/>
          <w:sz w:val="22"/>
          <w:szCs w:val="22"/>
        </w:rPr>
        <w:t xml:space="preserve"> In addition to answering the questions below, you must also look for examples of conformity and rebellion within the film. It doesn’t matter how big or small – just look for anything that might be examples of conformist or rebellious behaviors. Make a chart like the one shown below to keep track of the examples you pick out.</w:t>
      </w:r>
    </w:p>
    <w:p w14:paraId="3B80C26E" w14:textId="77777777" w:rsidR="00BC334D" w:rsidRDefault="00BC334D" w:rsidP="006B42BE">
      <w:pPr>
        <w:pStyle w:val="NoSpacing"/>
        <w:rPr>
          <w:rFonts w:ascii="Calibri" w:hAnsi="Calibri"/>
          <w:sz w:val="22"/>
          <w:szCs w:val="22"/>
        </w:rPr>
      </w:pPr>
    </w:p>
    <w:tbl>
      <w:tblPr>
        <w:tblStyle w:val="TableGrid"/>
        <w:tblW w:w="0" w:type="auto"/>
        <w:jc w:val="center"/>
        <w:tblInd w:w="1008" w:type="dxa"/>
        <w:tblLook w:val="04A0" w:firstRow="1" w:lastRow="0" w:firstColumn="1" w:lastColumn="0" w:noHBand="0" w:noVBand="1"/>
      </w:tblPr>
      <w:tblGrid>
        <w:gridCol w:w="4572"/>
        <w:gridCol w:w="4572"/>
      </w:tblGrid>
      <w:tr w:rsidR="00BC334D" w:rsidRPr="00BC334D" w14:paraId="6C62435C" w14:textId="77777777" w:rsidTr="00BC334D">
        <w:trPr>
          <w:jc w:val="center"/>
        </w:trPr>
        <w:tc>
          <w:tcPr>
            <w:tcW w:w="4572" w:type="dxa"/>
          </w:tcPr>
          <w:p w14:paraId="55AFCEC0" w14:textId="77777777" w:rsidR="00BC334D" w:rsidRPr="00BC334D" w:rsidRDefault="00BC334D" w:rsidP="00BC334D">
            <w:pPr>
              <w:pStyle w:val="NoSpacing"/>
              <w:jc w:val="center"/>
              <w:rPr>
                <w:rFonts w:ascii="Calibri" w:hAnsi="Calibri"/>
                <w:b/>
                <w:sz w:val="22"/>
                <w:szCs w:val="22"/>
              </w:rPr>
            </w:pPr>
            <w:r w:rsidRPr="00BC334D">
              <w:rPr>
                <w:rFonts w:ascii="Calibri" w:hAnsi="Calibri"/>
                <w:b/>
                <w:sz w:val="22"/>
                <w:szCs w:val="22"/>
              </w:rPr>
              <w:t>Examples of Conformity</w:t>
            </w:r>
          </w:p>
        </w:tc>
        <w:tc>
          <w:tcPr>
            <w:tcW w:w="4572" w:type="dxa"/>
          </w:tcPr>
          <w:p w14:paraId="549B7EF4" w14:textId="77777777" w:rsidR="00BC334D" w:rsidRPr="00BC334D" w:rsidRDefault="00BC334D" w:rsidP="00BC334D">
            <w:pPr>
              <w:pStyle w:val="NoSpacing"/>
              <w:jc w:val="center"/>
              <w:rPr>
                <w:rFonts w:ascii="Calibri" w:hAnsi="Calibri"/>
                <w:b/>
                <w:sz w:val="22"/>
                <w:szCs w:val="22"/>
              </w:rPr>
            </w:pPr>
            <w:r w:rsidRPr="00BC334D">
              <w:rPr>
                <w:rFonts w:ascii="Calibri" w:hAnsi="Calibri"/>
                <w:b/>
                <w:sz w:val="22"/>
                <w:szCs w:val="22"/>
              </w:rPr>
              <w:t>Examples of Rebellion</w:t>
            </w:r>
          </w:p>
        </w:tc>
      </w:tr>
      <w:tr w:rsidR="00BC334D" w14:paraId="55C034E2" w14:textId="77777777" w:rsidTr="00BC334D">
        <w:trPr>
          <w:jc w:val="center"/>
        </w:trPr>
        <w:tc>
          <w:tcPr>
            <w:tcW w:w="4572" w:type="dxa"/>
          </w:tcPr>
          <w:p w14:paraId="10BF0FC5" w14:textId="77777777" w:rsidR="00BC334D" w:rsidRPr="00BC334D" w:rsidRDefault="00BC334D" w:rsidP="00BC334D">
            <w:pPr>
              <w:pStyle w:val="NoSpacing"/>
              <w:numPr>
                <w:ilvl w:val="0"/>
                <w:numId w:val="2"/>
              </w:numPr>
              <w:rPr>
                <w:rFonts w:ascii="Calibri" w:hAnsi="Calibri"/>
                <w:i/>
                <w:sz w:val="22"/>
                <w:szCs w:val="22"/>
              </w:rPr>
            </w:pPr>
            <w:r>
              <w:rPr>
                <w:rFonts w:ascii="Calibri" w:hAnsi="Calibri"/>
                <w:i/>
                <w:sz w:val="22"/>
                <w:szCs w:val="22"/>
              </w:rPr>
              <w:t>School uniforms</w:t>
            </w:r>
          </w:p>
          <w:p w14:paraId="0CCCA90C" w14:textId="77777777" w:rsidR="00BC334D" w:rsidRDefault="00BC334D" w:rsidP="00BC334D">
            <w:pPr>
              <w:pStyle w:val="NoSpacing"/>
              <w:jc w:val="center"/>
              <w:rPr>
                <w:rFonts w:ascii="Calibri" w:hAnsi="Calibri"/>
                <w:sz w:val="22"/>
                <w:szCs w:val="22"/>
              </w:rPr>
            </w:pPr>
          </w:p>
        </w:tc>
        <w:tc>
          <w:tcPr>
            <w:tcW w:w="4572" w:type="dxa"/>
          </w:tcPr>
          <w:p w14:paraId="227DF8D8" w14:textId="77777777" w:rsidR="00BC334D" w:rsidRPr="00BC334D" w:rsidRDefault="00BC334D" w:rsidP="00BC334D">
            <w:pPr>
              <w:pStyle w:val="NoSpacing"/>
              <w:numPr>
                <w:ilvl w:val="0"/>
                <w:numId w:val="2"/>
              </w:numPr>
              <w:rPr>
                <w:rFonts w:ascii="Calibri" w:hAnsi="Calibri"/>
                <w:i/>
                <w:sz w:val="22"/>
                <w:szCs w:val="22"/>
              </w:rPr>
            </w:pPr>
            <w:r>
              <w:rPr>
                <w:rFonts w:ascii="Calibri" w:hAnsi="Calibri"/>
                <w:i/>
                <w:sz w:val="22"/>
                <w:szCs w:val="22"/>
              </w:rPr>
              <w:t>Smoking in dorm room</w:t>
            </w:r>
          </w:p>
        </w:tc>
      </w:tr>
    </w:tbl>
    <w:p w14:paraId="49B9A7B4" w14:textId="77777777" w:rsidR="00BC334D" w:rsidRPr="00D45FC8" w:rsidRDefault="00BC334D" w:rsidP="006B42BE">
      <w:pPr>
        <w:pStyle w:val="NoSpacing"/>
        <w:rPr>
          <w:rFonts w:ascii="Calibri" w:hAnsi="Calibri"/>
          <w:sz w:val="22"/>
          <w:szCs w:val="22"/>
        </w:rPr>
      </w:pPr>
    </w:p>
    <w:p w14:paraId="726389EA" w14:textId="77777777" w:rsidR="006B42BE" w:rsidRPr="00D45FC8" w:rsidRDefault="006B42BE" w:rsidP="006B42BE">
      <w:pPr>
        <w:pStyle w:val="NoSpacing"/>
        <w:numPr>
          <w:ilvl w:val="0"/>
          <w:numId w:val="1"/>
        </w:numPr>
        <w:rPr>
          <w:rFonts w:ascii="Calibri" w:hAnsi="Calibri"/>
          <w:sz w:val="22"/>
          <w:szCs w:val="22"/>
        </w:rPr>
      </w:pPr>
      <w:r w:rsidRPr="00D45FC8">
        <w:rPr>
          <w:rFonts w:ascii="Calibri" w:hAnsi="Calibri"/>
          <w:sz w:val="22"/>
          <w:szCs w:val="22"/>
        </w:rPr>
        <w:t>What words are on the banners th</w:t>
      </w:r>
      <w:r w:rsidR="00BC334D">
        <w:rPr>
          <w:rFonts w:ascii="Calibri" w:hAnsi="Calibri"/>
          <w:sz w:val="22"/>
          <w:szCs w:val="22"/>
        </w:rPr>
        <w:t xml:space="preserve">at the young men are carrying? </w:t>
      </w:r>
      <w:r w:rsidRPr="00D45FC8">
        <w:rPr>
          <w:rFonts w:ascii="Calibri" w:hAnsi="Calibri"/>
          <w:sz w:val="22"/>
          <w:szCs w:val="22"/>
        </w:rPr>
        <w:t>Why would the filmmaker open with this scene? What type of atmosphere does it create?</w:t>
      </w:r>
    </w:p>
    <w:p w14:paraId="6FAEDAEE" w14:textId="77777777" w:rsidR="00D45FC8" w:rsidRDefault="00D45FC8" w:rsidP="006B42BE">
      <w:pPr>
        <w:pStyle w:val="NoSpacing"/>
        <w:rPr>
          <w:rFonts w:ascii="Calibri" w:hAnsi="Calibri"/>
          <w:sz w:val="22"/>
          <w:szCs w:val="22"/>
        </w:rPr>
      </w:pPr>
    </w:p>
    <w:p w14:paraId="35A86208" w14:textId="77777777" w:rsidR="00D73D94" w:rsidRPr="00D45FC8" w:rsidRDefault="00D73D94" w:rsidP="006B42BE">
      <w:pPr>
        <w:pStyle w:val="NoSpacing"/>
        <w:rPr>
          <w:rFonts w:ascii="Calibri" w:hAnsi="Calibri"/>
          <w:sz w:val="22"/>
          <w:szCs w:val="22"/>
        </w:rPr>
      </w:pPr>
    </w:p>
    <w:p w14:paraId="2211BF4B" w14:textId="77777777" w:rsidR="006B42BE" w:rsidRPr="00132C8C" w:rsidRDefault="00BC334D" w:rsidP="006B42BE">
      <w:pPr>
        <w:pStyle w:val="NoSpacing"/>
        <w:numPr>
          <w:ilvl w:val="0"/>
          <w:numId w:val="1"/>
        </w:numPr>
        <w:rPr>
          <w:rFonts w:ascii="Calibri" w:hAnsi="Calibri"/>
          <w:sz w:val="22"/>
          <w:szCs w:val="22"/>
        </w:rPr>
      </w:pPr>
      <w:r>
        <w:rPr>
          <w:rFonts w:ascii="Calibri" w:hAnsi="Calibri"/>
          <w:sz w:val="22"/>
          <w:szCs w:val="22"/>
        </w:rPr>
        <w:t xml:space="preserve">What is the purpose of the dorm room scene? Think of it </w:t>
      </w:r>
      <w:r w:rsidR="006B42BE" w:rsidRPr="00D45FC8">
        <w:rPr>
          <w:rFonts w:ascii="Calibri" w:hAnsi="Calibri"/>
          <w:sz w:val="22"/>
          <w:szCs w:val="22"/>
        </w:rPr>
        <w:t>in relation to the previous scene (</w:t>
      </w:r>
      <w:r>
        <w:rPr>
          <w:rFonts w:ascii="Calibri" w:hAnsi="Calibri"/>
          <w:sz w:val="22"/>
          <w:szCs w:val="22"/>
        </w:rPr>
        <w:t xml:space="preserve">the </w:t>
      </w:r>
      <w:r w:rsidR="006B42BE" w:rsidRPr="00D45FC8">
        <w:rPr>
          <w:rFonts w:ascii="Calibri" w:hAnsi="Calibri"/>
          <w:sz w:val="22"/>
          <w:szCs w:val="22"/>
        </w:rPr>
        <w:t>ceremony</w:t>
      </w:r>
      <w:r>
        <w:rPr>
          <w:rFonts w:ascii="Calibri" w:hAnsi="Calibri"/>
          <w:sz w:val="22"/>
          <w:szCs w:val="22"/>
        </w:rPr>
        <w:t xml:space="preserve"> with the boys carrying the banner</w:t>
      </w:r>
      <w:r w:rsidR="006B42BE" w:rsidRPr="00D45FC8">
        <w:rPr>
          <w:rFonts w:ascii="Calibri" w:hAnsi="Calibri"/>
          <w:sz w:val="22"/>
          <w:szCs w:val="22"/>
        </w:rPr>
        <w:t xml:space="preserve">)? What </w:t>
      </w:r>
      <w:r>
        <w:rPr>
          <w:rFonts w:ascii="Calibri" w:hAnsi="Calibri"/>
          <w:sz w:val="22"/>
          <w:szCs w:val="22"/>
        </w:rPr>
        <w:t>might</w:t>
      </w:r>
      <w:r w:rsidR="006B42BE" w:rsidRPr="00D45FC8">
        <w:rPr>
          <w:rFonts w:ascii="Calibri" w:hAnsi="Calibri"/>
          <w:sz w:val="22"/>
          <w:szCs w:val="22"/>
        </w:rPr>
        <w:t xml:space="preserve"> this scene </w:t>
      </w:r>
      <w:r>
        <w:rPr>
          <w:rFonts w:ascii="Calibri" w:hAnsi="Calibri"/>
          <w:sz w:val="22"/>
          <w:szCs w:val="22"/>
        </w:rPr>
        <w:t xml:space="preserve">be trying to </w:t>
      </w:r>
      <w:r w:rsidR="006B42BE" w:rsidRPr="00D45FC8">
        <w:rPr>
          <w:rFonts w:ascii="Calibri" w:hAnsi="Calibri"/>
          <w:sz w:val="22"/>
          <w:szCs w:val="22"/>
        </w:rPr>
        <w:t>highlight?</w:t>
      </w:r>
    </w:p>
    <w:p w14:paraId="1DE46A34" w14:textId="77777777" w:rsidR="00D45FC8" w:rsidRDefault="00D45FC8" w:rsidP="006B42BE">
      <w:pPr>
        <w:pStyle w:val="NoSpacing"/>
        <w:rPr>
          <w:rFonts w:ascii="Calibri" w:hAnsi="Calibri"/>
          <w:sz w:val="22"/>
          <w:szCs w:val="22"/>
        </w:rPr>
      </w:pPr>
    </w:p>
    <w:p w14:paraId="17C5AD91" w14:textId="77777777" w:rsidR="00D73D94" w:rsidRPr="00D45FC8" w:rsidRDefault="00D73D94" w:rsidP="006B42BE">
      <w:pPr>
        <w:pStyle w:val="NoSpacing"/>
        <w:rPr>
          <w:rFonts w:ascii="Calibri" w:hAnsi="Calibri"/>
          <w:sz w:val="22"/>
          <w:szCs w:val="22"/>
        </w:rPr>
      </w:pPr>
    </w:p>
    <w:p w14:paraId="5ECB0B14" w14:textId="77777777" w:rsidR="00D45FC8" w:rsidRPr="00132C8C" w:rsidRDefault="00D45FC8" w:rsidP="00D45FC8">
      <w:pPr>
        <w:pStyle w:val="NoSpacing"/>
        <w:numPr>
          <w:ilvl w:val="0"/>
          <w:numId w:val="1"/>
        </w:numPr>
        <w:rPr>
          <w:rFonts w:ascii="Calibri" w:hAnsi="Calibri"/>
          <w:sz w:val="22"/>
          <w:szCs w:val="22"/>
        </w:rPr>
      </w:pPr>
      <w:r w:rsidRPr="00D45FC8">
        <w:rPr>
          <w:rFonts w:ascii="Calibri" w:hAnsi="Calibri"/>
          <w:sz w:val="22"/>
          <w:szCs w:val="22"/>
        </w:rPr>
        <w:t>Notice the short scene with the flock of birds</w:t>
      </w:r>
      <w:r w:rsidR="00132C8C">
        <w:rPr>
          <w:rFonts w:ascii="Calibri" w:hAnsi="Calibri"/>
          <w:sz w:val="22"/>
          <w:szCs w:val="22"/>
        </w:rPr>
        <w:t xml:space="preserve"> flying</w:t>
      </w:r>
      <w:r w:rsidRPr="00D45FC8">
        <w:rPr>
          <w:rFonts w:ascii="Calibri" w:hAnsi="Calibri"/>
          <w:sz w:val="22"/>
          <w:szCs w:val="22"/>
        </w:rPr>
        <w:t xml:space="preserve"> and the scene that directly follows (the boys making their way down the stairs of their dorm room). What might </w:t>
      </w:r>
      <w:r w:rsidR="00132C8C">
        <w:rPr>
          <w:rFonts w:ascii="Calibri" w:hAnsi="Calibri"/>
          <w:sz w:val="22"/>
          <w:szCs w:val="22"/>
        </w:rPr>
        <w:t>this</w:t>
      </w:r>
      <w:r w:rsidRPr="00D45FC8">
        <w:rPr>
          <w:rFonts w:ascii="Calibri" w:hAnsi="Calibri"/>
          <w:sz w:val="22"/>
          <w:szCs w:val="22"/>
        </w:rPr>
        <w:t xml:space="preserve"> symbolize?</w:t>
      </w:r>
    </w:p>
    <w:p w14:paraId="2E74F554" w14:textId="77777777" w:rsidR="00D45FC8" w:rsidRDefault="00D45FC8" w:rsidP="00D45FC8">
      <w:pPr>
        <w:pStyle w:val="NoSpacing"/>
        <w:rPr>
          <w:rFonts w:ascii="Calibri" w:hAnsi="Calibri"/>
          <w:sz w:val="22"/>
          <w:szCs w:val="22"/>
        </w:rPr>
      </w:pPr>
    </w:p>
    <w:p w14:paraId="49D587F9" w14:textId="77777777" w:rsidR="006D397A" w:rsidRPr="00D45FC8" w:rsidRDefault="006D397A" w:rsidP="00D45FC8">
      <w:pPr>
        <w:pStyle w:val="NoSpacing"/>
        <w:rPr>
          <w:rFonts w:ascii="Calibri" w:hAnsi="Calibri"/>
          <w:sz w:val="22"/>
          <w:szCs w:val="22"/>
        </w:rPr>
      </w:pPr>
    </w:p>
    <w:p w14:paraId="57F4630B" w14:textId="77777777" w:rsidR="00D45FC8" w:rsidRPr="00132C8C" w:rsidRDefault="00D45FC8" w:rsidP="00D45FC8">
      <w:pPr>
        <w:pStyle w:val="NoSpacing"/>
        <w:numPr>
          <w:ilvl w:val="0"/>
          <w:numId w:val="1"/>
        </w:numPr>
        <w:rPr>
          <w:rFonts w:ascii="Calibri" w:hAnsi="Calibri"/>
          <w:sz w:val="22"/>
          <w:szCs w:val="22"/>
        </w:rPr>
      </w:pPr>
      <w:r w:rsidRPr="00D45FC8">
        <w:rPr>
          <w:rFonts w:ascii="Calibri" w:hAnsi="Calibri"/>
          <w:sz w:val="22"/>
          <w:szCs w:val="22"/>
        </w:rPr>
        <w:t xml:space="preserve">Based on the short clips inside different teachers’ classrooms right after the scene with the boys in the stairwell, what can be inferred about the teachers at </w:t>
      </w:r>
      <w:proofErr w:type="spellStart"/>
      <w:r w:rsidRPr="00D45FC8">
        <w:rPr>
          <w:rFonts w:ascii="Calibri" w:hAnsi="Calibri"/>
          <w:sz w:val="22"/>
          <w:szCs w:val="22"/>
        </w:rPr>
        <w:t>Welton</w:t>
      </w:r>
      <w:proofErr w:type="spellEnd"/>
      <w:r w:rsidRPr="00D45FC8">
        <w:rPr>
          <w:rFonts w:ascii="Calibri" w:hAnsi="Calibri"/>
          <w:sz w:val="22"/>
          <w:szCs w:val="22"/>
        </w:rPr>
        <w:t xml:space="preserve"> Academy? How </w:t>
      </w:r>
      <w:r>
        <w:rPr>
          <w:rFonts w:ascii="Calibri" w:hAnsi="Calibri"/>
          <w:sz w:val="22"/>
          <w:szCs w:val="22"/>
        </w:rPr>
        <w:t>does</w:t>
      </w:r>
      <w:r w:rsidRPr="00D45FC8">
        <w:rPr>
          <w:rFonts w:ascii="Calibri" w:hAnsi="Calibri"/>
          <w:sz w:val="22"/>
          <w:szCs w:val="22"/>
        </w:rPr>
        <w:t xml:space="preserve"> Mr. Keating (Robin Williams) </w:t>
      </w:r>
      <w:r>
        <w:rPr>
          <w:rFonts w:ascii="Calibri" w:hAnsi="Calibri"/>
          <w:sz w:val="22"/>
          <w:szCs w:val="22"/>
        </w:rPr>
        <w:t>compare</w:t>
      </w:r>
      <w:r w:rsidRPr="00D45FC8">
        <w:rPr>
          <w:rFonts w:ascii="Calibri" w:hAnsi="Calibri"/>
          <w:sz w:val="22"/>
          <w:szCs w:val="22"/>
        </w:rPr>
        <w:t>?</w:t>
      </w:r>
    </w:p>
    <w:p w14:paraId="55887A6E" w14:textId="77777777" w:rsidR="00D45FC8" w:rsidRDefault="00D45FC8" w:rsidP="00D45FC8">
      <w:pPr>
        <w:pStyle w:val="NoSpacing"/>
        <w:rPr>
          <w:rFonts w:ascii="Calibri" w:hAnsi="Calibri"/>
          <w:sz w:val="22"/>
          <w:szCs w:val="22"/>
        </w:rPr>
      </w:pPr>
    </w:p>
    <w:p w14:paraId="15A0534B" w14:textId="77777777" w:rsidR="00D73D94" w:rsidRPr="00D45FC8" w:rsidRDefault="00D73D94" w:rsidP="00D45FC8">
      <w:pPr>
        <w:pStyle w:val="NoSpacing"/>
        <w:rPr>
          <w:rFonts w:ascii="Calibri" w:hAnsi="Calibri"/>
          <w:sz w:val="22"/>
          <w:szCs w:val="22"/>
        </w:rPr>
      </w:pPr>
    </w:p>
    <w:p w14:paraId="6FCDBB34" w14:textId="77777777" w:rsidR="00D45FC8" w:rsidRPr="00132C8C" w:rsidRDefault="00D45FC8" w:rsidP="00D45FC8">
      <w:pPr>
        <w:pStyle w:val="NoSpacing"/>
        <w:numPr>
          <w:ilvl w:val="0"/>
          <w:numId w:val="1"/>
        </w:numPr>
        <w:rPr>
          <w:rFonts w:ascii="Calibri" w:hAnsi="Calibri"/>
          <w:sz w:val="22"/>
          <w:szCs w:val="22"/>
        </w:rPr>
      </w:pPr>
      <w:r w:rsidRPr="00D45FC8">
        <w:rPr>
          <w:rFonts w:ascii="Calibri" w:hAnsi="Calibri"/>
          <w:sz w:val="22"/>
          <w:szCs w:val="22"/>
        </w:rPr>
        <w:t xml:space="preserve">What does the Latin phrase </w:t>
      </w:r>
      <w:r w:rsidRPr="00D45FC8">
        <w:rPr>
          <w:rFonts w:ascii="Calibri" w:hAnsi="Calibri"/>
          <w:i/>
          <w:sz w:val="22"/>
          <w:szCs w:val="22"/>
        </w:rPr>
        <w:t xml:space="preserve">carpe diem </w:t>
      </w:r>
      <w:r w:rsidRPr="00D45FC8">
        <w:rPr>
          <w:rFonts w:ascii="Calibri" w:hAnsi="Calibri"/>
          <w:sz w:val="22"/>
          <w:szCs w:val="22"/>
        </w:rPr>
        <w:t>mean?</w:t>
      </w:r>
    </w:p>
    <w:p w14:paraId="4293B3A6" w14:textId="77777777" w:rsidR="00D45FC8" w:rsidRDefault="00D45FC8" w:rsidP="00D45FC8">
      <w:pPr>
        <w:pStyle w:val="NoSpacing"/>
        <w:rPr>
          <w:rFonts w:ascii="Calibri" w:hAnsi="Calibri"/>
          <w:sz w:val="22"/>
          <w:szCs w:val="22"/>
        </w:rPr>
      </w:pPr>
    </w:p>
    <w:p w14:paraId="42A81FE4" w14:textId="77777777" w:rsidR="00D73D94" w:rsidRPr="00D45FC8" w:rsidRDefault="00D73D94" w:rsidP="00D45FC8">
      <w:pPr>
        <w:pStyle w:val="NoSpacing"/>
        <w:rPr>
          <w:rFonts w:ascii="Calibri" w:hAnsi="Calibri"/>
          <w:sz w:val="22"/>
          <w:szCs w:val="22"/>
        </w:rPr>
      </w:pPr>
    </w:p>
    <w:p w14:paraId="375FC797" w14:textId="77777777" w:rsidR="00132C8C" w:rsidRPr="00D45FC8" w:rsidRDefault="00132C8C" w:rsidP="00132C8C">
      <w:pPr>
        <w:pStyle w:val="NoSpacing"/>
        <w:numPr>
          <w:ilvl w:val="0"/>
          <w:numId w:val="1"/>
        </w:numPr>
        <w:rPr>
          <w:rFonts w:ascii="Calibri" w:hAnsi="Calibri"/>
          <w:sz w:val="22"/>
          <w:szCs w:val="22"/>
        </w:rPr>
      </w:pPr>
      <w:r>
        <w:rPr>
          <w:rFonts w:ascii="Calibri" w:hAnsi="Calibri"/>
          <w:sz w:val="22"/>
          <w:szCs w:val="22"/>
        </w:rPr>
        <w:t xml:space="preserve">Why does the filmmaker focus in on the </w:t>
      </w:r>
      <w:r w:rsidR="00BC334D">
        <w:rPr>
          <w:rFonts w:ascii="Calibri" w:hAnsi="Calibri"/>
          <w:sz w:val="22"/>
          <w:szCs w:val="22"/>
        </w:rPr>
        <w:t>redheaded</w:t>
      </w:r>
      <w:r>
        <w:rPr>
          <w:rFonts w:ascii="Calibri" w:hAnsi="Calibri"/>
          <w:sz w:val="22"/>
          <w:szCs w:val="22"/>
        </w:rPr>
        <w:t xml:space="preserve"> kid using his ruler to replicate the chart that Mr. Keating is drawing on the board? Why do we need to see him doing this? What does it highlight about the “</w:t>
      </w:r>
      <w:proofErr w:type="spellStart"/>
      <w:r>
        <w:rPr>
          <w:rFonts w:ascii="Calibri" w:hAnsi="Calibri"/>
          <w:sz w:val="22"/>
          <w:szCs w:val="22"/>
        </w:rPr>
        <w:t>Welton</w:t>
      </w:r>
      <w:proofErr w:type="spellEnd"/>
      <w:r>
        <w:rPr>
          <w:rFonts w:ascii="Calibri" w:hAnsi="Calibri"/>
          <w:sz w:val="22"/>
          <w:szCs w:val="22"/>
        </w:rPr>
        <w:t xml:space="preserve"> way”?</w:t>
      </w:r>
    </w:p>
    <w:p w14:paraId="7078AEFD" w14:textId="77777777" w:rsidR="00132C8C" w:rsidRDefault="00132C8C" w:rsidP="00132C8C">
      <w:pPr>
        <w:pStyle w:val="NoSpacing"/>
        <w:rPr>
          <w:rFonts w:ascii="Calibri" w:hAnsi="Calibri"/>
          <w:sz w:val="22"/>
          <w:szCs w:val="22"/>
        </w:rPr>
      </w:pPr>
    </w:p>
    <w:p w14:paraId="46DC37C8" w14:textId="77777777" w:rsidR="00D73D94" w:rsidRDefault="00D73D94" w:rsidP="00132C8C">
      <w:pPr>
        <w:pStyle w:val="NoSpacing"/>
        <w:rPr>
          <w:rFonts w:ascii="Calibri" w:hAnsi="Calibri"/>
          <w:sz w:val="22"/>
          <w:szCs w:val="22"/>
        </w:rPr>
      </w:pPr>
    </w:p>
    <w:p w14:paraId="60DE1685" w14:textId="77777777" w:rsidR="00D45FC8" w:rsidRDefault="00132C8C" w:rsidP="006B42BE">
      <w:pPr>
        <w:pStyle w:val="NoSpacing"/>
        <w:numPr>
          <w:ilvl w:val="0"/>
          <w:numId w:val="1"/>
        </w:numPr>
        <w:rPr>
          <w:rFonts w:ascii="Calibri" w:hAnsi="Calibri"/>
          <w:sz w:val="22"/>
          <w:szCs w:val="22"/>
        </w:rPr>
      </w:pPr>
      <w:r>
        <w:rPr>
          <w:rFonts w:ascii="Calibri" w:hAnsi="Calibri"/>
          <w:sz w:val="22"/>
          <w:szCs w:val="22"/>
        </w:rPr>
        <w:t xml:space="preserve">What does Mr. Keating ask students to do to the “Understanding Poetry” section of their textbooks? What might this action symbolize? </w:t>
      </w:r>
    </w:p>
    <w:p w14:paraId="4312DAD6" w14:textId="77777777" w:rsidR="00132C8C" w:rsidRDefault="00132C8C" w:rsidP="00132C8C">
      <w:pPr>
        <w:pStyle w:val="NoSpacing"/>
        <w:rPr>
          <w:rFonts w:ascii="Calibri" w:hAnsi="Calibri"/>
          <w:sz w:val="22"/>
          <w:szCs w:val="22"/>
        </w:rPr>
      </w:pPr>
    </w:p>
    <w:p w14:paraId="0954D837" w14:textId="77777777" w:rsidR="00D73D94" w:rsidRDefault="00D73D94" w:rsidP="00132C8C">
      <w:pPr>
        <w:pStyle w:val="NoSpacing"/>
        <w:rPr>
          <w:rFonts w:ascii="Calibri" w:hAnsi="Calibri"/>
          <w:sz w:val="22"/>
          <w:szCs w:val="22"/>
        </w:rPr>
      </w:pPr>
    </w:p>
    <w:p w14:paraId="45621A82" w14:textId="77777777" w:rsidR="00132C8C" w:rsidRDefault="000225DF" w:rsidP="006B42BE">
      <w:pPr>
        <w:pStyle w:val="NoSpacing"/>
        <w:numPr>
          <w:ilvl w:val="0"/>
          <w:numId w:val="1"/>
        </w:numPr>
        <w:rPr>
          <w:rFonts w:ascii="Calibri" w:hAnsi="Calibri"/>
          <w:sz w:val="22"/>
          <w:szCs w:val="22"/>
        </w:rPr>
      </w:pPr>
      <w:r>
        <w:rPr>
          <w:rFonts w:ascii="Calibri" w:hAnsi="Calibri"/>
          <w:sz w:val="22"/>
          <w:szCs w:val="22"/>
        </w:rPr>
        <w:t xml:space="preserve">According to Keating, </w:t>
      </w:r>
      <w:r w:rsidR="00BC334D">
        <w:rPr>
          <w:rFonts w:ascii="Calibri" w:hAnsi="Calibri"/>
          <w:sz w:val="22"/>
          <w:szCs w:val="22"/>
        </w:rPr>
        <w:t>why</w:t>
      </w:r>
      <w:r>
        <w:rPr>
          <w:rFonts w:ascii="Calibri" w:hAnsi="Calibri"/>
          <w:sz w:val="22"/>
          <w:szCs w:val="22"/>
        </w:rPr>
        <w:t xml:space="preserve"> was language developed?</w:t>
      </w:r>
    </w:p>
    <w:p w14:paraId="16F76051" w14:textId="77777777" w:rsidR="00D73D94" w:rsidRDefault="00D73D94" w:rsidP="000225DF">
      <w:pPr>
        <w:pStyle w:val="NoSpacing"/>
        <w:rPr>
          <w:rFonts w:ascii="Calibri" w:hAnsi="Calibri"/>
          <w:sz w:val="22"/>
          <w:szCs w:val="22"/>
        </w:rPr>
      </w:pPr>
    </w:p>
    <w:p w14:paraId="2B36CEF5" w14:textId="77777777" w:rsidR="00D73D94" w:rsidRDefault="00D73D94" w:rsidP="000225DF">
      <w:pPr>
        <w:pStyle w:val="NoSpacing"/>
        <w:rPr>
          <w:rFonts w:ascii="Calibri" w:hAnsi="Calibri"/>
          <w:sz w:val="22"/>
          <w:szCs w:val="22"/>
        </w:rPr>
      </w:pPr>
    </w:p>
    <w:p w14:paraId="2ECA5F33" w14:textId="4E6726CA" w:rsidR="00BC334D" w:rsidRDefault="000225DF" w:rsidP="00BC334D">
      <w:pPr>
        <w:pStyle w:val="NoSpacing"/>
        <w:numPr>
          <w:ilvl w:val="0"/>
          <w:numId w:val="1"/>
        </w:numPr>
        <w:rPr>
          <w:rFonts w:ascii="Calibri" w:hAnsi="Calibri"/>
          <w:sz w:val="22"/>
          <w:szCs w:val="22"/>
        </w:rPr>
      </w:pPr>
      <w:r>
        <w:rPr>
          <w:rFonts w:ascii="Calibri" w:hAnsi="Calibri"/>
          <w:sz w:val="22"/>
          <w:szCs w:val="22"/>
        </w:rPr>
        <w:lastRenderedPageBreak/>
        <w:t>What is the purpose of the “stand on top of the desk” exercise?</w:t>
      </w:r>
    </w:p>
    <w:p w14:paraId="1FCE32AD" w14:textId="77777777" w:rsidR="006D397A" w:rsidRDefault="006D397A" w:rsidP="006D397A">
      <w:pPr>
        <w:pStyle w:val="NoSpacing"/>
        <w:rPr>
          <w:rFonts w:ascii="Calibri" w:hAnsi="Calibri"/>
          <w:sz w:val="22"/>
          <w:szCs w:val="22"/>
        </w:rPr>
      </w:pPr>
    </w:p>
    <w:p w14:paraId="447ADACF" w14:textId="77777777" w:rsidR="006D397A" w:rsidRPr="00D73D94" w:rsidRDefault="006D397A" w:rsidP="006D397A">
      <w:pPr>
        <w:pStyle w:val="NoSpacing"/>
        <w:rPr>
          <w:rFonts w:ascii="Calibri" w:hAnsi="Calibri"/>
          <w:sz w:val="22"/>
          <w:szCs w:val="22"/>
        </w:rPr>
      </w:pPr>
      <w:bookmarkStart w:id="0" w:name="_GoBack"/>
      <w:bookmarkEnd w:id="0"/>
    </w:p>
    <w:p w14:paraId="24B2EA37" w14:textId="77777777" w:rsidR="00BC334D" w:rsidRDefault="00BC334D" w:rsidP="006B42BE">
      <w:pPr>
        <w:pStyle w:val="NoSpacing"/>
        <w:numPr>
          <w:ilvl w:val="0"/>
          <w:numId w:val="1"/>
        </w:numPr>
        <w:rPr>
          <w:rFonts w:ascii="Calibri" w:hAnsi="Calibri"/>
          <w:sz w:val="22"/>
          <w:szCs w:val="22"/>
        </w:rPr>
      </w:pPr>
      <w:r>
        <w:rPr>
          <w:rFonts w:ascii="Calibri" w:hAnsi="Calibri"/>
          <w:sz w:val="22"/>
          <w:szCs w:val="22"/>
        </w:rPr>
        <w:t>Why is it significant that the boys are made to prac</w:t>
      </w:r>
      <w:r w:rsidR="00CC2604">
        <w:rPr>
          <w:rFonts w:ascii="Calibri" w:hAnsi="Calibri"/>
          <w:sz w:val="22"/>
          <w:szCs w:val="22"/>
        </w:rPr>
        <w:t>tice reading quotes from poetry?</w:t>
      </w:r>
    </w:p>
    <w:p w14:paraId="7ED00CC7" w14:textId="77777777" w:rsidR="00BC334D" w:rsidRDefault="00BC334D" w:rsidP="00BC334D">
      <w:pPr>
        <w:pStyle w:val="NoSpacing"/>
        <w:rPr>
          <w:rFonts w:ascii="Calibri" w:hAnsi="Calibri"/>
          <w:sz w:val="22"/>
          <w:szCs w:val="22"/>
        </w:rPr>
      </w:pPr>
    </w:p>
    <w:p w14:paraId="6647FA68" w14:textId="77777777" w:rsidR="00D73D94" w:rsidRDefault="00D73D94" w:rsidP="00BC334D">
      <w:pPr>
        <w:pStyle w:val="NoSpacing"/>
        <w:rPr>
          <w:rFonts w:ascii="Calibri" w:hAnsi="Calibri"/>
          <w:sz w:val="22"/>
          <w:szCs w:val="22"/>
        </w:rPr>
      </w:pPr>
    </w:p>
    <w:p w14:paraId="0E873578" w14:textId="77777777" w:rsidR="00132C8C" w:rsidRDefault="00BC334D" w:rsidP="00132C8C">
      <w:pPr>
        <w:pStyle w:val="NoSpacing"/>
        <w:numPr>
          <w:ilvl w:val="0"/>
          <w:numId w:val="1"/>
        </w:numPr>
        <w:rPr>
          <w:rFonts w:ascii="Calibri" w:hAnsi="Calibri"/>
          <w:sz w:val="22"/>
          <w:szCs w:val="22"/>
        </w:rPr>
      </w:pPr>
      <w:r>
        <w:rPr>
          <w:rFonts w:ascii="Calibri" w:hAnsi="Calibri"/>
          <w:sz w:val="22"/>
          <w:szCs w:val="22"/>
        </w:rPr>
        <w:t>Why is Todd’s poetry scene significant?</w:t>
      </w:r>
    </w:p>
    <w:p w14:paraId="741AE3C7" w14:textId="77777777" w:rsidR="00CC2604" w:rsidRDefault="00CC2604" w:rsidP="00CC2604">
      <w:pPr>
        <w:pStyle w:val="NoSpacing"/>
        <w:rPr>
          <w:rFonts w:ascii="Calibri" w:hAnsi="Calibri"/>
          <w:sz w:val="22"/>
          <w:szCs w:val="22"/>
        </w:rPr>
      </w:pPr>
    </w:p>
    <w:p w14:paraId="725E5E9D" w14:textId="77777777" w:rsidR="00D73D94" w:rsidRDefault="00D73D94" w:rsidP="00CC2604">
      <w:pPr>
        <w:pStyle w:val="NoSpacing"/>
        <w:rPr>
          <w:rFonts w:ascii="Calibri" w:hAnsi="Calibri"/>
          <w:sz w:val="22"/>
          <w:szCs w:val="22"/>
        </w:rPr>
      </w:pPr>
    </w:p>
    <w:p w14:paraId="46A1496C" w14:textId="77777777" w:rsidR="00CC2604" w:rsidRDefault="00CC2604" w:rsidP="00CC2604">
      <w:pPr>
        <w:pStyle w:val="NoSpacing"/>
        <w:numPr>
          <w:ilvl w:val="0"/>
          <w:numId w:val="1"/>
        </w:numPr>
        <w:rPr>
          <w:rFonts w:ascii="Calibri" w:hAnsi="Calibri"/>
          <w:sz w:val="22"/>
          <w:szCs w:val="22"/>
        </w:rPr>
      </w:pPr>
      <w:r>
        <w:rPr>
          <w:rFonts w:ascii="Calibri" w:hAnsi="Calibri"/>
          <w:sz w:val="22"/>
          <w:szCs w:val="22"/>
        </w:rPr>
        <w:t>What is the purpose behind the scene in which the boys are marching in the courtyard? What does Keating hope to prove about human nature?</w:t>
      </w:r>
    </w:p>
    <w:p w14:paraId="348A7F17" w14:textId="77777777" w:rsidR="00CC2604" w:rsidRDefault="00CC2604" w:rsidP="00CC2604">
      <w:pPr>
        <w:pStyle w:val="NoSpacing"/>
        <w:rPr>
          <w:rFonts w:ascii="Calibri" w:hAnsi="Calibri"/>
          <w:sz w:val="22"/>
          <w:szCs w:val="22"/>
        </w:rPr>
      </w:pPr>
      <w:r>
        <w:rPr>
          <w:rFonts w:ascii="Calibri" w:hAnsi="Calibri"/>
          <w:sz w:val="22"/>
          <w:szCs w:val="22"/>
        </w:rPr>
        <w:t xml:space="preserve"> </w:t>
      </w:r>
    </w:p>
    <w:p w14:paraId="2960B063" w14:textId="77777777" w:rsidR="00D73D94" w:rsidRDefault="00D73D94" w:rsidP="00CC2604">
      <w:pPr>
        <w:pStyle w:val="NoSpacing"/>
        <w:rPr>
          <w:rFonts w:ascii="Calibri" w:hAnsi="Calibri"/>
          <w:sz w:val="22"/>
          <w:szCs w:val="22"/>
        </w:rPr>
      </w:pPr>
    </w:p>
    <w:p w14:paraId="403A5A71" w14:textId="77777777" w:rsidR="00CC2604" w:rsidRDefault="00CC2604" w:rsidP="00CC2604">
      <w:pPr>
        <w:pStyle w:val="NoSpacing"/>
        <w:numPr>
          <w:ilvl w:val="0"/>
          <w:numId w:val="1"/>
        </w:numPr>
        <w:rPr>
          <w:rFonts w:ascii="Calibri" w:hAnsi="Calibri"/>
          <w:sz w:val="22"/>
          <w:szCs w:val="22"/>
        </w:rPr>
      </w:pPr>
      <w:r>
        <w:rPr>
          <w:rFonts w:ascii="Calibri" w:hAnsi="Calibri"/>
          <w:sz w:val="22"/>
          <w:szCs w:val="22"/>
        </w:rPr>
        <w:t>What gift does Todd get from his parents for his birthday? What might it symbolize?</w:t>
      </w:r>
    </w:p>
    <w:p w14:paraId="19AC66A9" w14:textId="77777777" w:rsidR="00CC2604" w:rsidRDefault="00CC2604" w:rsidP="00CC2604">
      <w:pPr>
        <w:pStyle w:val="NoSpacing"/>
        <w:rPr>
          <w:rFonts w:ascii="Calibri" w:hAnsi="Calibri"/>
          <w:sz w:val="22"/>
          <w:szCs w:val="22"/>
        </w:rPr>
      </w:pPr>
    </w:p>
    <w:p w14:paraId="7D5B8979" w14:textId="77777777" w:rsidR="00D73D94" w:rsidRDefault="00D73D94" w:rsidP="00CC2604">
      <w:pPr>
        <w:pStyle w:val="NoSpacing"/>
        <w:rPr>
          <w:rFonts w:ascii="Calibri" w:hAnsi="Calibri"/>
          <w:sz w:val="22"/>
          <w:szCs w:val="22"/>
        </w:rPr>
      </w:pPr>
    </w:p>
    <w:p w14:paraId="05EB316C" w14:textId="77777777" w:rsidR="00CC2604" w:rsidRDefault="00CC2604" w:rsidP="00CC2604">
      <w:pPr>
        <w:pStyle w:val="NoSpacing"/>
        <w:numPr>
          <w:ilvl w:val="0"/>
          <w:numId w:val="1"/>
        </w:numPr>
        <w:rPr>
          <w:rFonts w:ascii="Calibri" w:hAnsi="Calibri"/>
          <w:sz w:val="22"/>
          <w:szCs w:val="22"/>
        </w:rPr>
      </w:pPr>
      <w:r>
        <w:rPr>
          <w:rFonts w:ascii="Calibri" w:hAnsi="Calibri"/>
          <w:sz w:val="22"/>
          <w:szCs w:val="22"/>
        </w:rPr>
        <w:t>How does Neil’s father respond to learning that Neil has been acting?</w:t>
      </w:r>
    </w:p>
    <w:p w14:paraId="2AD3AF69" w14:textId="77777777" w:rsidR="00CC2604" w:rsidRDefault="00CC2604" w:rsidP="00CC2604">
      <w:pPr>
        <w:pStyle w:val="NoSpacing"/>
        <w:rPr>
          <w:rFonts w:ascii="Calibri" w:hAnsi="Calibri"/>
          <w:sz w:val="22"/>
          <w:szCs w:val="22"/>
        </w:rPr>
      </w:pPr>
    </w:p>
    <w:p w14:paraId="3BB5DA0C" w14:textId="77777777" w:rsidR="00D73D94" w:rsidRDefault="00D73D94" w:rsidP="00CC2604">
      <w:pPr>
        <w:pStyle w:val="NoSpacing"/>
        <w:rPr>
          <w:rFonts w:ascii="Calibri" w:hAnsi="Calibri"/>
          <w:sz w:val="22"/>
          <w:szCs w:val="22"/>
        </w:rPr>
      </w:pPr>
    </w:p>
    <w:p w14:paraId="15FD2B4F" w14:textId="77777777" w:rsidR="00CC2604" w:rsidRDefault="00CC2604" w:rsidP="00CC2604">
      <w:pPr>
        <w:pStyle w:val="NoSpacing"/>
        <w:numPr>
          <w:ilvl w:val="0"/>
          <w:numId w:val="1"/>
        </w:numPr>
        <w:rPr>
          <w:rFonts w:ascii="Calibri" w:hAnsi="Calibri"/>
          <w:sz w:val="22"/>
          <w:szCs w:val="22"/>
        </w:rPr>
      </w:pPr>
      <w:r>
        <w:rPr>
          <w:rFonts w:ascii="Calibri" w:hAnsi="Calibri"/>
          <w:sz w:val="22"/>
          <w:szCs w:val="22"/>
        </w:rPr>
        <w:t>Who does Neil turn to for advice upon speaking with his father? What advice does he receive?</w:t>
      </w:r>
    </w:p>
    <w:p w14:paraId="2C733936" w14:textId="77777777" w:rsidR="00CC2604" w:rsidRDefault="00CC2604" w:rsidP="00CC2604">
      <w:pPr>
        <w:pStyle w:val="NoSpacing"/>
        <w:rPr>
          <w:rFonts w:ascii="Calibri" w:hAnsi="Calibri"/>
          <w:sz w:val="22"/>
          <w:szCs w:val="22"/>
        </w:rPr>
      </w:pPr>
    </w:p>
    <w:p w14:paraId="4A7AD833" w14:textId="77777777" w:rsidR="00D73D94" w:rsidRDefault="00D73D94" w:rsidP="00CC2604">
      <w:pPr>
        <w:pStyle w:val="NoSpacing"/>
        <w:rPr>
          <w:rFonts w:ascii="Calibri" w:hAnsi="Calibri"/>
          <w:sz w:val="22"/>
          <w:szCs w:val="22"/>
        </w:rPr>
      </w:pPr>
    </w:p>
    <w:p w14:paraId="5B669958" w14:textId="77777777" w:rsidR="00CC2604" w:rsidRDefault="00CC2604" w:rsidP="00CC2604">
      <w:pPr>
        <w:pStyle w:val="NoSpacing"/>
        <w:numPr>
          <w:ilvl w:val="0"/>
          <w:numId w:val="1"/>
        </w:numPr>
        <w:rPr>
          <w:rFonts w:ascii="Calibri" w:hAnsi="Calibri"/>
          <w:sz w:val="22"/>
          <w:szCs w:val="22"/>
        </w:rPr>
      </w:pPr>
      <w:r>
        <w:rPr>
          <w:rFonts w:ascii="Calibri" w:hAnsi="Calibri"/>
          <w:sz w:val="22"/>
          <w:szCs w:val="22"/>
        </w:rPr>
        <w:t xml:space="preserve">Pay close attention to the scene where Knox visits the school Chris attends. How is Chris’ school different from </w:t>
      </w:r>
      <w:proofErr w:type="spellStart"/>
      <w:r>
        <w:rPr>
          <w:rFonts w:ascii="Calibri" w:hAnsi="Calibri"/>
          <w:sz w:val="22"/>
          <w:szCs w:val="22"/>
        </w:rPr>
        <w:t>Welton</w:t>
      </w:r>
      <w:proofErr w:type="spellEnd"/>
      <w:r>
        <w:rPr>
          <w:rFonts w:ascii="Calibri" w:hAnsi="Calibri"/>
          <w:sz w:val="22"/>
          <w:szCs w:val="22"/>
        </w:rPr>
        <w:t xml:space="preserve"> Academy (Knox’s school)?</w:t>
      </w:r>
    </w:p>
    <w:p w14:paraId="0A159ED0" w14:textId="77777777" w:rsidR="00CC2604" w:rsidRDefault="00CC2604" w:rsidP="00CC2604">
      <w:pPr>
        <w:pStyle w:val="NoSpacing"/>
        <w:rPr>
          <w:rFonts w:ascii="Calibri" w:hAnsi="Calibri"/>
          <w:sz w:val="22"/>
          <w:szCs w:val="22"/>
        </w:rPr>
      </w:pPr>
    </w:p>
    <w:p w14:paraId="7A7A3CDE" w14:textId="77777777" w:rsidR="00CC2604" w:rsidRDefault="00CC2604" w:rsidP="00CC2604">
      <w:pPr>
        <w:pStyle w:val="NoSpacing"/>
        <w:numPr>
          <w:ilvl w:val="0"/>
          <w:numId w:val="1"/>
        </w:numPr>
        <w:rPr>
          <w:rFonts w:ascii="Calibri" w:hAnsi="Calibri"/>
          <w:sz w:val="22"/>
          <w:szCs w:val="22"/>
        </w:rPr>
      </w:pPr>
      <w:r>
        <w:rPr>
          <w:rFonts w:ascii="Calibri" w:hAnsi="Calibri"/>
          <w:sz w:val="22"/>
          <w:szCs w:val="22"/>
        </w:rPr>
        <w:t xml:space="preserve">What do you notice about Neil’s costume in the production of Shakespeare’s </w:t>
      </w:r>
      <w:r w:rsidRPr="00242C3D">
        <w:rPr>
          <w:rFonts w:ascii="Calibri" w:hAnsi="Calibri"/>
          <w:i/>
          <w:sz w:val="22"/>
          <w:szCs w:val="22"/>
        </w:rPr>
        <w:t>A Midsummer Night’s Dream</w:t>
      </w:r>
      <w:r>
        <w:rPr>
          <w:rFonts w:ascii="Calibri" w:hAnsi="Calibri"/>
          <w:sz w:val="22"/>
          <w:szCs w:val="22"/>
        </w:rPr>
        <w:t>? What might it symbolize and foreshadow?</w:t>
      </w:r>
    </w:p>
    <w:p w14:paraId="3E7E1067" w14:textId="77777777" w:rsidR="00CC2604" w:rsidRDefault="00CC2604" w:rsidP="00CC2604">
      <w:pPr>
        <w:pStyle w:val="NoSpacing"/>
        <w:rPr>
          <w:rFonts w:ascii="Calibri" w:hAnsi="Calibri"/>
          <w:sz w:val="22"/>
          <w:szCs w:val="22"/>
        </w:rPr>
      </w:pPr>
    </w:p>
    <w:p w14:paraId="65C4EE32" w14:textId="77777777" w:rsidR="00D73D94" w:rsidRDefault="00D73D94" w:rsidP="00CC2604">
      <w:pPr>
        <w:pStyle w:val="NoSpacing"/>
        <w:rPr>
          <w:rFonts w:ascii="Calibri" w:hAnsi="Calibri"/>
          <w:sz w:val="22"/>
          <w:szCs w:val="22"/>
        </w:rPr>
      </w:pPr>
    </w:p>
    <w:p w14:paraId="05480DB9" w14:textId="77777777" w:rsidR="00CC2604" w:rsidRDefault="00CC2604" w:rsidP="00CC2604">
      <w:pPr>
        <w:pStyle w:val="NoSpacing"/>
        <w:numPr>
          <w:ilvl w:val="0"/>
          <w:numId w:val="1"/>
        </w:numPr>
        <w:rPr>
          <w:rFonts w:ascii="Calibri" w:hAnsi="Calibri"/>
          <w:sz w:val="22"/>
          <w:szCs w:val="22"/>
        </w:rPr>
      </w:pPr>
      <w:r>
        <w:rPr>
          <w:rFonts w:ascii="Calibri" w:hAnsi="Calibri"/>
          <w:sz w:val="22"/>
          <w:szCs w:val="22"/>
        </w:rPr>
        <w:t>Describe the mood in the scenes that following the discussion scene in the library (where Neil’s parents criticize him for wanting to pursue acting instead of the life they’ve planned for him). What helps to establish this mood?</w:t>
      </w:r>
    </w:p>
    <w:p w14:paraId="38431E91" w14:textId="77777777" w:rsidR="00CC2604" w:rsidRDefault="00CC2604" w:rsidP="00CC2604">
      <w:pPr>
        <w:pStyle w:val="NoSpacing"/>
        <w:rPr>
          <w:rFonts w:ascii="Calibri" w:hAnsi="Calibri"/>
          <w:sz w:val="22"/>
          <w:szCs w:val="22"/>
        </w:rPr>
      </w:pPr>
    </w:p>
    <w:p w14:paraId="4EF2F3EB" w14:textId="77777777" w:rsidR="00D73D94" w:rsidRDefault="00D73D94" w:rsidP="00CC2604">
      <w:pPr>
        <w:pStyle w:val="NoSpacing"/>
        <w:rPr>
          <w:rFonts w:ascii="Calibri" w:hAnsi="Calibri"/>
          <w:sz w:val="22"/>
          <w:szCs w:val="22"/>
        </w:rPr>
      </w:pPr>
    </w:p>
    <w:p w14:paraId="01F86889" w14:textId="77777777" w:rsidR="00CC2604" w:rsidRDefault="00CC2604" w:rsidP="00CC2604">
      <w:pPr>
        <w:pStyle w:val="NoSpacing"/>
        <w:numPr>
          <w:ilvl w:val="0"/>
          <w:numId w:val="1"/>
        </w:numPr>
        <w:rPr>
          <w:rFonts w:ascii="Calibri" w:hAnsi="Calibri"/>
          <w:sz w:val="22"/>
          <w:szCs w:val="22"/>
        </w:rPr>
      </w:pPr>
      <w:r>
        <w:rPr>
          <w:rFonts w:ascii="Calibri" w:hAnsi="Calibri"/>
          <w:sz w:val="22"/>
          <w:szCs w:val="22"/>
        </w:rPr>
        <w:t>How might Neil’s final action be seen as symbolic?</w:t>
      </w:r>
    </w:p>
    <w:p w14:paraId="31CF0AAA" w14:textId="77777777" w:rsidR="00CC2604" w:rsidRDefault="00CC2604" w:rsidP="00CC2604">
      <w:pPr>
        <w:pStyle w:val="NoSpacing"/>
        <w:rPr>
          <w:rFonts w:ascii="Calibri" w:hAnsi="Calibri"/>
          <w:sz w:val="22"/>
          <w:szCs w:val="22"/>
        </w:rPr>
      </w:pPr>
    </w:p>
    <w:p w14:paraId="59844C98" w14:textId="77777777" w:rsidR="00D73D94" w:rsidRDefault="00D73D94" w:rsidP="00CC2604">
      <w:pPr>
        <w:pStyle w:val="NoSpacing"/>
        <w:rPr>
          <w:rFonts w:ascii="Calibri" w:hAnsi="Calibri"/>
          <w:sz w:val="22"/>
          <w:szCs w:val="22"/>
        </w:rPr>
      </w:pPr>
    </w:p>
    <w:p w14:paraId="6ED8ECC1" w14:textId="1EF4F003" w:rsidR="00CC2604" w:rsidRDefault="00CC2604" w:rsidP="00CC2604">
      <w:pPr>
        <w:pStyle w:val="NoSpacing"/>
        <w:numPr>
          <w:ilvl w:val="0"/>
          <w:numId w:val="1"/>
        </w:numPr>
        <w:rPr>
          <w:rFonts w:ascii="Calibri" w:hAnsi="Calibri"/>
          <w:sz w:val="22"/>
          <w:szCs w:val="22"/>
        </w:rPr>
      </w:pPr>
      <w:r>
        <w:rPr>
          <w:rFonts w:ascii="Calibri" w:hAnsi="Calibri"/>
          <w:sz w:val="22"/>
          <w:szCs w:val="22"/>
        </w:rPr>
        <w:t xml:space="preserve">Who is ultimately blamed for Neil’s </w:t>
      </w:r>
      <w:r w:rsidR="00D73D94">
        <w:rPr>
          <w:rFonts w:ascii="Calibri" w:hAnsi="Calibri"/>
          <w:sz w:val="22"/>
          <w:szCs w:val="22"/>
        </w:rPr>
        <w:t>fate</w:t>
      </w:r>
      <w:r>
        <w:rPr>
          <w:rFonts w:ascii="Calibri" w:hAnsi="Calibri"/>
          <w:sz w:val="22"/>
          <w:szCs w:val="22"/>
        </w:rPr>
        <w:t>? Is this fair?</w:t>
      </w:r>
    </w:p>
    <w:p w14:paraId="12FFA685" w14:textId="77777777" w:rsidR="00CC2604" w:rsidRDefault="00CC2604" w:rsidP="00CC2604">
      <w:pPr>
        <w:pStyle w:val="NoSpacing"/>
        <w:rPr>
          <w:rFonts w:ascii="Calibri" w:hAnsi="Calibri"/>
          <w:sz w:val="22"/>
          <w:szCs w:val="22"/>
        </w:rPr>
      </w:pPr>
    </w:p>
    <w:p w14:paraId="437B5556" w14:textId="77777777" w:rsidR="00D73D94" w:rsidRDefault="00D73D94" w:rsidP="00CC2604">
      <w:pPr>
        <w:pStyle w:val="NoSpacing"/>
        <w:rPr>
          <w:rFonts w:ascii="Calibri" w:hAnsi="Calibri"/>
          <w:sz w:val="22"/>
          <w:szCs w:val="22"/>
        </w:rPr>
      </w:pPr>
    </w:p>
    <w:p w14:paraId="74A40046" w14:textId="77777777" w:rsidR="00CC2604" w:rsidRDefault="00CC2604" w:rsidP="00132C8C">
      <w:pPr>
        <w:pStyle w:val="NoSpacing"/>
        <w:numPr>
          <w:ilvl w:val="0"/>
          <w:numId w:val="1"/>
        </w:numPr>
        <w:rPr>
          <w:rFonts w:ascii="Calibri" w:hAnsi="Calibri"/>
          <w:sz w:val="22"/>
          <w:szCs w:val="22"/>
        </w:rPr>
      </w:pPr>
      <w:r>
        <w:rPr>
          <w:rFonts w:ascii="Calibri" w:hAnsi="Calibri"/>
          <w:sz w:val="22"/>
          <w:szCs w:val="22"/>
        </w:rPr>
        <w:t>What is significant about the final scene involving the boys standing on the desks?</w:t>
      </w:r>
    </w:p>
    <w:p w14:paraId="5AD2B0F5" w14:textId="77777777" w:rsidR="00D73D94" w:rsidRDefault="00D73D94" w:rsidP="00D73D94">
      <w:pPr>
        <w:pStyle w:val="NoSpacing"/>
        <w:rPr>
          <w:rFonts w:ascii="Calibri" w:hAnsi="Calibri"/>
          <w:sz w:val="22"/>
          <w:szCs w:val="22"/>
        </w:rPr>
      </w:pPr>
    </w:p>
    <w:p w14:paraId="5FDB8317" w14:textId="77777777" w:rsidR="00D73D94" w:rsidRDefault="00D73D94" w:rsidP="00D73D94">
      <w:pPr>
        <w:pStyle w:val="NoSpacing"/>
        <w:rPr>
          <w:rFonts w:ascii="Calibri" w:hAnsi="Calibri"/>
          <w:sz w:val="22"/>
          <w:szCs w:val="22"/>
        </w:rPr>
      </w:pPr>
    </w:p>
    <w:p w14:paraId="2812C2F0" w14:textId="77777777" w:rsidR="00D73D94" w:rsidRDefault="00D73D94" w:rsidP="00D73D94">
      <w:pPr>
        <w:pStyle w:val="NoSpacing"/>
        <w:rPr>
          <w:rFonts w:ascii="Calibri" w:hAnsi="Calibri"/>
          <w:sz w:val="22"/>
          <w:szCs w:val="22"/>
        </w:rPr>
      </w:pPr>
    </w:p>
    <w:p w14:paraId="74749577" w14:textId="77777777" w:rsidR="006D397A" w:rsidRDefault="006D397A" w:rsidP="00D73D94">
      <w:pPr>
        <w:pStyle w:val="NoSpacing"/>
        <w:rPr>
          <w:rFonts w:ascii="Calibri" w:hAnsi="Calibri"/>
          <w:sz w:val="22"/>
          <w:szCs w:val="22"/>
        </w:rPr>
      </w:pPr>
    </w:p>
    <w:p w14:paraId="72CD26AF" w14:textId="77777777" w:rsidR="00D73D94" w:rsidRDefault="00D73D94" w:rsidP="00D73D94">
      <w:pPr>
        <w:pStyle w:val="NoSpacing"/>
        <w:rPr>
          <w:rFonts w:ascii="Calibri" w:hAnsi="Calibri"/>
          <w:sz w:val="22"/>
          <w:szCs w:val="22"/>
        </w:rPr>
      </w:pPr>
    </w:p>
    <w:p w14:paraId="0340EC44" w14:textId="4063A59E" w:rsidR="00D73D94" w:rsidRPr="006D397A" w:rsidRDefault="00D73D94" w:rsidP="00D73D94">
      <w:pPr>
        <w:pStyle w:val="NoSpacing"/>
        <w:jc w:val="center"/>
        <w:rPr>
          <w:rFonts w:ascii="Calibri" w:hAnsi="Calibri"/>
          <w:b/>
          <w:sz w:val="22"/>
          <w:szCs w:val="22"/>
        </w:rPr>
      </w:pPr>
      <w:r w:rsidRPr="006D397A">
        <w:rPr>
          <w:rFonts w:ascii="Calibri" w:hAnsi="Calibri"/>
          <w:b/>
          <w:sz w:val="22"/>
          <w:szCs w:val="22"/>
        </w:rPr>
        <w:t xml:space="preserve">** Be prepared </w:t>
      </w:r>
      <w:r w:rsidR="006D397A">
        <w:rPr>
          <w:rFonts w:ascii="Calibri" w:hAnsi="Calibri"/>
          <w:b/>
          <w:sz w:val="22"/>
          <w:szCs w:val="22"/>
        </w:rPr>
        <w:t>to discuss this film as a class (and maybe e</w:t>
      </w:r>
      <w:r w:rsidRPr="006D397A">
        <w:rPr>
          <w:rFonts w:ascii="Calibri" w:hAnsi="Calibri"/>
          <w:b/>
          <w:sz w:val="22"/>
          <w:szCs w:val="22"/>
        </w:rPr>
        <w:t xml:space="preserve">ven </w:t>
      </w:r>
      <w:r w:rsidR="006D397A">
        <w:rPr>
          <w:rFonts w:ascii="Calibri" w:hAnsi="Calibri"/>
          <w:b/>
          <w:sz w:val="22"/>
          <w:szCs w:val="22"/>
        </w:rPr>
        <w:t>complete a writing assignment)</w:t>
      </w:r>
      <w:r w:rsidRPr="006D397A">
        <w:rPr>
          <w:rFonts w:ascii="Calibri" w:hAnsi="Calibri"/>
          <w:b/>
          <w:sz w:val="22"/>
          <w:szCs w:val="22"/>
        </w:rPr>
        <w:t>. The questions menti</w:t>
      </w:r>
      <w:r w:rsidR="006D397A">
        <w:rPr>
          <w:rFonts w:ascii="Calibri" w:hAnsi="Calibri"/>
          <w:b/>
          <w:sz w:val="22"/>
          <w:szCs w:val="22"/>
        </w:rPr>
        <w:t xml:space="preserve">oned above will serve as a guide </w:t>
      </w:r>
      <w:r w:rsidRPr="006D397A">
        <w:rPr>
          <w:rFonts w:ascii="Calibri" w:hAnsi="Calibri"/>
          <w:b/>
          <w:sz w:val="22"/>
          <w:szCs w:val="22"/>
        </w:rPr>
        <w:t>to assist you in finding material to discuss</w:t>
      </w:r>
      <w:proofErr w:type="gramStart"/>
      <w:r w:rsidRPr="006D397A">
        <w:rPr>
          <w:rFonts w:ascii="Calibri" w:hAnsi="Calibri"/>
          <w:b/>
          <w:sz w:val="22"/>
          <w:szCs w:val="22"/>
        </w:rPr>
        <w:t>.*</w:t>
      </w:r>
      <w:proofErr w:type="gramEnd"/>
      <w:r w:rsidRPr="006D397A">
        <w:rPr>
          <w:rFonts w:ascii="Calibri" w:hAnsi="Calibri"/>
          <w:b/>
          <w:sz w:val="22"/>
          <w:szCs w:val="22"/>
        </w:rPr>
        <w:t>*</w:t>
      </w:r>
    </w:p>
    <w:sectPr w:rsidR="00D73D94" w:rsidRPr="006D397A" w:rsidSect="00D73D9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27094"/>
    <w:multiLevelType w:val="hybridMultilevel"/>
    <w:tmpl w:val="25802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BA7A43"/>
    <w:multiLevelType w:val="hybridMultilevel"/>
    <w:tmpl w:val="D2382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2BE"/>
    <w:rsid w:val="000225DF"/>
    <w:rsid w:val="00132C8C"/>
    <w:rsid w:val="00405A37"/>
    <w:rsid w:val="0057585F"/>
    <w:rsid w:val="006B42BE"/>
    <w:rsid w:val="006D397A"/>
    <w:rsid w:val="00BC334D"/>
    <w:rsid w:val="00CC2604"/>
    <w:rsid w:val="00D45FC8"/>
    <w:rsid w:val="00D73D94"/>
    <w:rsid w:val="00F74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8CB2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6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42BE"/>
  </w:style>
  <w:style w:type="table" w:styleId="TableGrid">
    <w:name w:val="Table Grid"/>
    <w:basedOn w:val="TableNormal"/>
    <w:uiPriority w:val="59"/>
    <w:rsid w:val="00BC33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6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42BE"/>
  </w:style>
  <w:style w:type="table" w:styleId="TableGrid">
    <w:name w:val="Table Grid"/>
    <w:basedOn w:val="TableNormal"/>
    <w:uiPriority w:val="59"/>
    <w:rsid w:val="00BC33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575</Words>
  <Characters>3283</Characters>
  <Application>Microsoft Macintosh Word</Application>
  <DocSecurity>0</DocSecurity>
  <Lines>27</Lines>
  <Paragraphs>7</Paragraphs>
  <ScaleCrop>false</ScaleCrop>
  <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W. Carrington</dc:creator>
  <cp:keywords/>
  <dc:description/>
  <cp:lastModifiedBy>Justin W. Carrington</cp:lastModifiedBy>
  <cp:revision>5</cp:revision>
  <dcterms:created xsi:type="dcterms:W3CDTF">2013-01-06T05:24:00Z</dcterms:created>
  <dcterms:modified xsi:type="dcterms:W3CDTF">2013-02-14T01:19:00Z</dcterms:modified>
</cp:coreProperties>
</file>